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962"/>
        <w:gridCol w:w="1560"/>
        <w:gridCol w:w="3969"/>
        <w:gridCol w:w="1252"/>
      </w:tblGrid>
      <w:tr>
        <w:trPr>
          <w:trHeight w:val="1" w:hRule="atLeast"/>
          <w:jc w:val="left"/>
        </w:trPr>
        <w:tc>
          <w:tcPr>
            <w:tcW w:w="4962" w:type="dxa"/>
            <w:tcBorders>
              <w:top w:val="single" w:color="fcfcfc" w:sz="0"/>
              <w:left w:val="single" w:color="fcfcfc" w:sz="0"/>
              <w:bottom w:val="single" w:color="fcfcfc" w:sz="0"/>
              <w:right w:val="single" w:color="fcfcfc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3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CÔNG TY TNHH GI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ẢI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ÁP </w:t>
            </w:r>
          </w:p>
          <w:p>
            <w:pPr>
              <w:spacing w:before="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ẦN MỀM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ỜNG MINH</w:t>
            </w:r>
          </w:p>
          <w:p>
            <w:pPr>
              <w:spacing w:before="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BÌNH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ỊNH </w:t>
            </w:r>
          </w:p>
          <w:p>
            <w:pPr>
              <w:spacing w:before="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529" w:type="dxa"/>
            <w:gridSpan w:val="2"/>
            <w:tcBorders>
              <w:top w:val="single" w:color="fcfcfc" w:sz="0"/>
              <w:left w:val="single" w:color="fcfcfc" w:sz="0"/>
              <w:bottom w:val="single" w:color="fcfcfc" w:sz="0"/>
              <w:right w:val="single" w:color="fcfcfc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5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6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6"/>
                <w:shd w:fill="auto" w:val="clear"/>
              </w:rPr>
              <w:t xml:space="preserve">ỘNG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6"/>
                <w:shd w:fill="auto" w:val="clear"/>
              </w:rPr>
              <w:t xml:space="preserve">ÒA XÃ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6"/>
                <w:shd w:fill="auto" w:val="clear"/>
              </w:rPr>
              <w:t xml:space="preserve">ỘI CHỦ NGH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6"/>
                <w:shd w:fill="auto" w:val="clear"/>
              </w:rPr>
              <w:t xml:space="preserve">ĨA VI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6"/>
                <w:shd w:fill="auto" w:val="clear"/>
              </w:rPr>
              <w:t xml:space="preserve">ỆT NAM</w:t>
            </w:r>
          </w:p>
          <w:p>
            <w:pPr>
              <w:spacing w:before="0" w:after="0" w:line="240"/>
              <w:ind w:right="0" w:left="-105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ộc lập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ự do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ạnh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úc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297" w:hRule="auto"/>
          <w:jc w:val="left"/>
        </w:trPr>
        <w:tc>
          <w:tcPr>
            <w:tcW w:w="652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870" w:leader="none"/>
                <w:tab w:val="center" w:pos="7513" w:leader="none"/>
              </w:tabs>
              <w:spacing w:before="0" w:after="0" w:line="240"/>
              <w:ind w:right="0" w:left="0" w:firstLine="72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2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870" w:leader="none"/>
                <w:tab w:val="center" w:pos="7513" w:leader="none"/>
              </w:tabs>
              <w:spacing w:before="0" w:after="0" w:line="240"/>
              <w:ind w:right="0" w:left="0" w:firstLine="72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312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  <w:t xml:space="preserve">NH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  <w:t xml:space="preserve">ẬN 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  <w:t xml:space="preserve">ÉT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  <w:t xml:space="preserve">ỦA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  <w:t xml:space="preserve">ĐƠN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  <w:t xml:space="preserve">Ị THỰC TẬP</w:t>
      </w:r>
    </w:p>
    <w:p>
      <w:pPr>
        <w:spacing w:before="120" w:after="120" w:line="312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7088" w:leader="dot"/>
          <w:tab w:val="left" w:pos="9355" w:leader="dot"/>
        </w:tabs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̣ và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tên sinh viên: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ần Ngọc Huy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p: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14</w:t>
      </w:r>
    </w:p>
    <w:p>
      <w:pPr>
        <w:tabs>
          <w:tab w:val="left" w:pos="9355" w:leader="dot"/>
        </w:tabs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Khoa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ống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Tin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ọc,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ờng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ại học Kinh tế,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ại học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à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ẵng</w:t>
      </w:r>
    </w:p>
    <w:p>
      <w:pPr>
        <w:tabs>
          <w:tab w:val="left" w:pos="9355" w:leader="dot"/>
        </w:tabs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ời gian thực tập: Từ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ày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ngà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2024</w:t>
      </w:r>
    </w:p>
    <w:p>
      <w:pPr>
        <w:tabs>
          <w:tab w:val="right" w:pos="9355" w:leader="dot"/>
        </w:tabs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Tên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ị thực tập: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ông ty TNHH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ải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áp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ần mềm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ờng Minh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ịnh (TMA Solutions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ình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ịnh)</w:t>
      </w:r>
    </w:p>
    <w:p>
      <w:pPr>
        <w:tabs>
          <w:tab w:val="right" w:pos="9355" w:leader="dot"/>
        </w:tabs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chỉ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ại lộ Khoa học, KV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,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ờng Ghềnh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áng, thành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ố Quy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ơn</w:t>
      </w:r>
    </w:p>
    <w:p>
      <w:pPr>
        <w:tabs>
          <w:tab w:val="right" w:pos="9355" w:leader="dot"/>
        </w:tabs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ện thoại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ên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ệ: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0256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389 8979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áy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7222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| Hotline: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0977 465 083</w:t>
      </w:r>
    </w:p>
    <w:p>
      <w:pPr>
        <w:tabs>
          <w:tab w:val="right" w:pos="9355" w:leader="dot"/>
        </w:tabs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C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ọ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ên cán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ộ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ớng dẫn: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ỗ Minh Trung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Sau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quá trì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̣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c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tậ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p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củ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a sinh viên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ại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đơn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ị,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chú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ng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ôi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có mô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̣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số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đá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giá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như sau: </w:t>
      </w:r>
    </w:p>
    <w:tbl>
      <w:tblPr/>
      <w:tblGrid>
        <w:gridCol w:w="710"/>
        <w:gridCol w:w="3826"/>
        <w:gridCol w:w="966"/>
        <w:gridCol w:w="993"/>
        <w:gridCol w:w="1134"/>
        <w:gridCol w:w="840"/>
        <w:gridCol w:w="962"/>
      </w:tblGrid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STT</w:t>
            </w:r>
          </w:p>
        </w:tc>
        <w:tc>
          <w:tcPr>
            <w:tcW w:w="3826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ội dung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ánh giá</w:t>
            </w:r>
          </w:p>
        </w:tc>
        <w:tc>
          <w:tcPr>
            <w:tcW w:w="966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ất kh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ông 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ốt</w:t>
            </w:r>
          </w:p>
        </w:tc>
        <w:tc>
          <w:tcPr>
            <w:tcW w:w="993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Không 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ốt</w:t>
            </w:r>
          </w:p>
        </w:tc>
        <w:tc>
          <w:tcPr>
            <w:tcW w:w="1134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Bình 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ờng</w:t>
            </w:r>
          </w:p>
        </w:tc>
        <w:tc>
          <w:tcPr>
            <w:tcW w:w="840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ốt</w:t>
            </w:r>
          </w:p>
        </w:tc>
        <w:tc>
          <w:tcPr>
            <w:tcW w:w="962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ất tốt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3826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Vê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̀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thái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ộ,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́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c,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ạo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ức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 vi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ệc tu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ân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ủ 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ác quy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ịnh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à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ăn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óa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đơn v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ị thực tập</w:t>
            </w:r>
          </w:p>
        </w:tc>
        <w:tc>
          <w:tcPr>
            <w:tcW w:w="966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993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1134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840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962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☒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3826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ến thức chuy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ên môn</w:t>
            </w:r>
          </w:p>
        </w:tc>
        <w:tc>
          <w:tcPr>
            <w:tcW w:w="966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993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1134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840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☒</w:t>
            </w:r>
          </w:p>
        </w:tc>
        <w:tc>
          <w:tcPr>
            <w:tcW w:w="962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</w:tr>
      <w:tr>
        <w:trPr>
          <w:trHeight w:val="907" w:hRule="auto"/>
          <w:jc w:val="left"/>
        </w:trPr>
        <w:tc>
          <w:tcPr>
            <w:tcW w:w="710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3</w:t>
            </w:r>
          </w:p>
        </w:tc>
        <w:tc>
          <w:tcPr>
            <w:tcW w:w="3826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Kh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ả 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ăng 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òa nh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ập, th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ích nghi và tác phong ngh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ề nghiệp</w:t>
            </w:r>
          </w:p>
        </w:tc>
        <w:tc>
          <w:tcPr>
            <w:tcW w:w="966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6"/>
                <w:shd w:fill="auto" w:val="clear"/>
              </w:rPr>
              <w:t xml:space="preserve">☐</w:t>
            </w:r>
          </w:p>
        </w:tc>
        <w:tc>
          <w:tcPr>
            <w:tcW w:w="993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1134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840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☒</w:t>
            </w:r>
          </w:p>
        </w:tc>
        <w:tc>
          <w:tcPr>
            <w:tcW w:w="962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</w:tr>
      <w:tr>
        <w:trPr>
          <w:trHeight w:val="485" w:hRule="auto"/>
          <w:jc w:val="left"/>
        </w:trPr>
        <w:tc>
          <w:tcPr>
            <w:tcW w:w="710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4</w:t>
            </w:r>
          </w:p>
        </w:tc>
        <w:tc>
          <w:tcPr>
            <w:tcW w:w="3826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Trách nhi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ệm,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sá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o trong công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việ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c</w:t>
            </w:r>
          </w:p>
        </w:tc>
        <w:tc>
          <w:tcPr>
            <w:tcW w:w="966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993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1134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840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☐</w:t>
            </w:r>
          </w:p>
        </w:tc>
        <w:tc>
          <w:tcPr>
            <w:tcW w:w="962" w:type="dxa"/>
            <w:tcBorders>
              <w:top w:val="single" w:color="7f7f7f" w:sz="4"/>
              <w:left w:val="single" w:color="000000" w:sz="4"/>
              <w:bottom w:val="single" w:color="7f7f7f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☒</w:t>
            </w:r>
          </w:p>
        </w:tc>
      </w:tr>
    </w:tbl>
    <w:p>
      <w:pPr>
        <w:tabs>
          <w:tab w:val="right" w:pos="9027" w:leader="none"/>
        </w:tabs>
        <w:spacing w:before="4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Anh/ch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ị vui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òng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ánh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ấu X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ào ô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ương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ứng với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ăng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ực của sinh vi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ên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right" w:pos="9027" w:leader="none"/>
        </w:tabs>
        <w:spacing w:before="40" w:after="0" w:line="288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Ý ki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ến nhận x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ét và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ề xuất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Nhằm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âng cao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ất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ợng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ào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ạo, Nh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à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ờng rất mong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mu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́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nhậ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n thêm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nh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ý kiế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khá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c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̀ quý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doanh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nghiệ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):</w:t>
      </w:r>
    </w:p>
    <w:p>
      <w:pPr>
        <w:numPr>
          <w:ilvl w:val="0"/>
          <w:numId w:val="41"/>
        </w:numPr>
        <w:tabs>
          <w:tab w:val="right" w:pos="9355" w:leader="dot"/>
        </w:tabs>
        <w:spacing w:before="120" w:after="12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ận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ét:</w:t>
      </w:r>
    </w:p>
    <w:p>
      <w:pPr>
        <w:numPr>
          <w:ilvl w:val="0"/>
          <w:numId w:val="41"/>
        </w:numPr>
        <w:tabs>
          <w:tab w:val="right" w:pos="9355" w:leader="dot"/>
        </w:tabs>
        <w:spacing w:before="120" w:after="12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•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m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t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t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Java core, Java spring boot</w:t>
      </w:r>
    </w:p>
    <w:p>
      <w:pPr>
        <w:numPr>
          <w:ilvl w:val="0"/>
          <w:numId w:val="41"/>
        </w:numPr>
        <w:tabs>
          <w:tab w:val="right" w:pos="9355" w:leader="dot"/>
        </w:tabs>
        <w:spacing w:before="120" w:after="12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ăm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̉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có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ố gắng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ỏi, khả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ăng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 cao.</w:t>
      </w:r>
    </w:p>
    <w:p>
      <w:pPr>
        <w:numPr>
          <w:ilvl w:val="0"/>
          <w:numId w:val="41"/>
        </w:numPr>
        <w:tabs>
          <w:tab w:val="right" w:pos="9355" w:leader="dot"/>
        </w:tabs>
        <w:spacing w:before="120" w:after="12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   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ỹ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ăng thuy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ết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ình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ốt, tiếng Anh tốt.</w:t>
      </w:r>
    </w:p>
    <w:p>
      <w:pPr>
        <w:numPr>
          <w:ilvl w:val="0"/>
          <w:numId w:val="41"/>
        </w:numPr>
        <w:tabs>
          <w:tab w:val="right" w:pos="9355" w:leader="dot"/>
        </w:tabs>
        <w:spacing w:before="120" w:after="12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ần tự tin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ơn trong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ải quyết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ình 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ống.</w:t>
      </w:r>
    </w:p>
    <w:p>
      <w:pPr>
        <w:numPr>
          <w:ilvl w:val="0"/>
          <w:numId w:val="41"/>
        </w:numPr>
        <w:tabs>
          <w:tab w:val="right" w:pos="9355" w:leader="dot"/>
        </w:tabs>
        <w:spacing w:before="120" w:after="12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ề xuất: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ông</w:t>
      </w:r>
    </w:p>
    <w:tbl>
      <w:tblPr/>
      <w:tblGrid>
        <w:gridCol w:w="4145"/>
        <w:gridCol w:w="5607"/>
      </w:tblGrid>
      <w:tr>
        <w:trPr>
          <w:trHeight w:val="660" w:hRule="auto"/>
          <w:jc w:val="left"/>
        </w:trPr>
        <w:tc>
          <w:tcPr>
            <w:tcW w:w="41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7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Xác 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ận của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đơn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ị thực tập</w:t>
            </w:r>
          </w:p>
        </w:tc>
        <w:tc>
          <w:tcPr>
            <w:tcW w:w="5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690" w:firstLine="21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Quy Nh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ơn, ng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ày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02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tháng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ăm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</w:tr>
      <w:tr>
        <w:trPr>
          <w:trHeight w:val="1" w:hRule="atLeast"/>
          <w:jc w:val="left"/>
        </w:trPr>
        <w:tc>
          <w:tcPr>
            <w:tcW w:w="41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TP. Hành chính và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ào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ạo</w:t>
            </w:r>
          </w:p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Lâm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ị Thanh Thảo</w:t>
            </w:r>
          </w:p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2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       Ng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ời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ớng dẫn</w:t>
            </w:r>
          </w:p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Trung</w:t>
            </w:r>
          </w:p>
          <w:p>
            <w:pPr>
              <w:spacing w:before="120" w:after="0" w:line="240"/>
              <w:ind w:right="0" w:left="0" w:firstLine="72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20" w:after="0" w:line="240"/>
              <w:ind w:right="0" w:left="0" w:firstLine="7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ỗ Minh Trung</w:t>
            </w:r>
          </w:p>
        </w:tc>
      </w:tr>
    </w:tbl>
    <w:p>
      <w:pPr>
        <w:spacing w:before="120" w:after="6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